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8CF3" w14:textId="543271B3" w:rsidR="00412FFA" w:rsidRDefault="00412FFA" w:rsidP="00412FFA">
      <w:pPr>
        <w:rPr>
          <w:noProof/>
        </w:rPr>
      </w:pPr>
    </w:p>
    <w:p w14:paraId="2A92D38C" w14:textId="35F1D62A" w:rsidR="00412FFA" w:rsidRPr="00E77C71" w:rsidRDefault="00412FFA" w:rsidP="00381C9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F62DA2F" wp14:editId="1FF931A2">
            <wp:extent cx="1358900" cy="1358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112" cy="135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2097B" w14:textId="77777777" w:rsidR="00202838" w:rsidRDefault="00202838" w:rsidP="00202838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037373">
        <w:rPr>
          <w:rFonts w:ascii="Georgia" w:hAnsi="Georgia"/>
          <w:b/>
          <w:bCs/>
          <w:sz w:val="28"/>
          <w:szCs w:val="28"/>
        </w:rPr>
        <w:t>For Immediate Release:</w:t>
      </w:r>
    </w:p>
    <w:p w14:paraId="0C07F440" w14:textId="77777777" w:rsidR="00202838" w:rsidRPr="00037373" w:rsidRDefault="00202838" w:rsidP="00202838">
      <w:pPr>
        <w:spacing w:after="0" w:line="240" w:lineRule="auto"/>
        <w:rPr>
          <w:rFonts w:ascii="Georgia" w:hAnsi="Georgia"/>
          <w:b/>
          <w:bCs/>
          <w:sz w:val="28"/>
          <w:szCs w:val="28"/>
        </w:rPr>
      </w:pPr>
    </w:p>
    <w:p w14:paraId="5DCA66F1" w14:textId="77777777" w:rsidR="00412FFA" w:rsidRPr="00381C9E" w:rsidRDefault="00412FFA" w:rsidP="00412FFA">
      <w:pPr>
        <w:spacing w:after="0"/>
        <w:rPr>
          <w:noProof/>
          <w:sz w:val="24"/>
          <w:szCs w:val="24"/>
        </w:rPr>
      </w:pPr>
      <w:r w:rsidRPr="00381C9E">
        <w:rPr>
          <w:rFonts w:ascii="Georgia" w:hAnsi="Georgia"/>
          <w:b/>
          <w:bCs/>
          <w:sz w:val="24"/>
          <w:szCs w:val="24"/>
        </w:rPr>
        <w:t xml:space="preserve">MEDIA CONTACT: </w:t>
      </w:r>
      <w:r w:rsidRPr="00381C9E">
        <w:rPr>
          <w:rFonts w:ascii="Georgia" w:hAnsi="Georgia"/>
          <w:b/>
          <w:bCs/>
          <w:sz w:val="24"/>
          <w:szCs w:val="24"/>
        </w:rPr>
        <w:tab/>
      </w:r>
      <w:r w:rsidRPr="00381C9E">
        <w:rPr>
          <w:rFonts w:ascii="Georgia" w:hAnsi="Georgia"/>
          <w:b/>
          <w:bCs/>
          <w:sz w:val="24"/>
          <w:szCs w:val="24"/>
        </w:rPr>
        <w:tab/>
      </w:r>
      <w:r w:rsidRPr="00381C9E">
        <w:rPr>
          <w:rFonts w:ascii="Georgia" w:hAnsi="Georgia"/>
          <w:b/>
          <w:bCs/>
          <w:sz w:val="24"/>
          <w:szCs w:val="24"/>
        </w:rPr>
        <w:tab/>
      </w:r>
      <w:r w:rsidRPr="00381C9E">
        <w:rPr>
          <w:rFonts w:ascii="Georgia" w:hAnsi="Georgia"/>
          <w:b/>
          <w:bCs/>
          <w:sz w:val="24"/>
          <w:szCs w:val="24"/>
        </w:rPr>
        <w:tab/>
      </w:r>
      <w:r w:rsidRPr="00381C9E">
        <w:rPr>
          <w:rFonts w:ascii="Georgia" w:hAnsi="Georgia"/>
          <w:b/>
          <w:bCs/>
          <w:sz w:val="24"/>
          <w:szCs w:val="24"/>
        </w:rPr>
        <w:tab/>
      </w:r>
      <w:r w:rsidRPr="00381C9E">
        <w:rPr>
          <w:rFonts w:ascii="Georgia" w:hAnsi="Georgia"/>
          <w:b/>
          <w:bCs/>
          <w:sz w:val="24"/>
          <w:szCs w:val="24"/>
        </w:rPr>
        <w:tab/>
      </w:r>
    </w:p>
    <w:p w14:paraId="38DC1786" w14:textId="77777777" w:rsidR="00412FFA" w:rsidRPr="00381C9E" w:rsidRDefault="00412FFA" w:rsidP="00412FFA">
      <w:pPr>
        <w:spacing w:after="0" w:line="240" w:lineRule="auto"/>
        <w:rPr>
          <w:sz w:val="24"/>
          <w:szCs w:val="24"/>
        </w:rPr>
        <w:sectPr w:rsidR="00412FFA" w:rsidRPr="00381C9E" w:rsidSect="00FE47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-245" w:right="432" w:bottom="245" w:left="432" w:header="720" w:footer="720" w:gutter="0"/>
          <w:cols w:space="720"/>
          <w:docGrid w:linePitch="360"/>
        </w:sectPr>
      </w:pPr>
    </w:p>
    <w:p w14:paraId="22BBB5EF" w14:textId="3525B51A" w:rsidR="00412FFA" w:rsidRPr="00381C9E" w:rsidRDefault="00BB1456" w:rsidP="00412FF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Tom Mustin</w:t>
      </w:r>
    </w:p>
    <w:p w14:paraId="163F47B3" w14:textId="2692BFA7" w:rsidR="00412FFA" w:rsidRDefault="00BB1456" w:rsidP="00412FF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Media Relations Director</w:t>
      </w:r>
    </w:p>
    <w:p w14:paraId="66CF30D9" w14:textId="748B5990" w:rsidR="00BB1456" w:rsidRPr="00381C9E" w:rsidRDefault="00BB1456" w:rsidP="00412FFA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23</w:t>
      </w:r>
      <w:r w:rsidRPr="00BB1456">
        <w:rPr>
          <w:rFonts w:ascii="Georgia" w:hAnsi="Georgia"/>
          <w:sz w:val="24"/>
          <w:szCs w:val="24"/>
          <w:vertAlign w:val="superscript"/>
        </w:rPr>
        <w:t>rd</w:t>
      </w:r>
      <w:r>
        <w:rPr>
          <w:rFonts w:ascii="Georgia" w:hAnsi="Georgia"/>
          <w:sz w:val="24"/>
          <w:szCs w:val="24"/>
        </w:rPr>
        <w:t xml:space="preserve"> Judicial District</w:t>
      </w:r>
    </w:p>
    <w:p w14:paraId="14AE6882" w14:textId="767FDFB9" w:rsidR="00412FFA" w:rsidRPr="00381C9E" w:rsidRDefault="002B6F78" w:rsidP="00412FFA">
      <w:pPr>
        <w:spacing w:after="0" w:line="240" w:lineRule="auto"/>
        <w:rPr>
          <w:rFonts w:ascii="Georgia" w:hAnsi="Georgia"/>
          <w:sz w:val="24"/>
          <w:szCs w:val="24"/>
        </w:rPr>
      </w:pPr>
      <w:r w:rsidRPr="00381C9E">
        <w:rPr>
          <w:rFonts w:ascii="Georgia" w:hAnsi="Georgia"/>
          <w:sz w:val="24"/>
          <w:szCs w:val="24"/>
        </w:rPr>
        <w:t>Cell:</w:t>
      </w:r>
      <w:r w:rsidR="00BB1456">
        <w:rPr>
          <w:rFonts w:ascii="Georgia" w:hAnsi="Georgia"/>
          <w:sz w:val="24"/>
          <w:szCs w:val="24"/>
        </w:rPr>
        <w:t xml:space="preserve"> </w:t>
      </w:r>
      <w:r w:rsidR="00C035BA">
        <w:rPr>
          <w:rFonts w:ascii="Georgia" w:hAnsi="Georgia"/>
          <w:sz w:val="24"/>
          <w:szCs w:val="24"/>
        </w:rPr>
        <w:t>303-358-9375</w:t>
      </w:r>
      <w:r w:rsidR="00412FFA" w:rsidRPr="00381C9E">
        <w:rPr>
          <w:rFonts w:ascii="Georgia" w:hAnsi="Georgia"/>
          <w:sz w:val="24"/>
          <w:szCs w:val="24"/>
        </w:rPr>
        <w:t xml:space="preserve">  </w:t>
      </w:r>
      <w:r w:rsidRPr="00381C9E">
        <w:rPr>
          <w:rFonts w:ascii="Georgia" w:hAnsi="Georgia"/>
          <w:sz w:val="24"/>
          <w:szCs w:val="24"/>
        </w:rPr>
        <w:br/>
      </w:r>
      <w:r w:rsidR="00E60EC0">
        <w:rPr>
          <w:rFonts w:ascii="Georgia" w:hAnsi="Georgia"/>
          <w:sz w:val="24"/>
          <w:szCs w:val="24"/>
        </w:rPr>
        <w:t>tmustin@coda23.gov</w:t>
      </w:r>
    </w:p>
    <w:p w14:paraId="3C77CC6F" w14:textId="77777777" w:rsidR="00037373" w:rsidRDefault="00037373" w:rsidP="00037373">
      <w:pPr>
        <w:spacing w:after="0" w:line="240" w:lineRule="auto"/>
        <w:rPr>
          <w:rFonts w:ascii="Georgia" w:hAnsi="Georgia"/>
          <w:sz w:val="28"/>
          <w:szCs w:val="28"/>
        </w:rPr>
      </w:pPr>
    </w:p>
    <w:p w14:paraId="3C245E90" w14:textId="29AC104D" w:rsidR="00E77C71" w:rsidRDefault="00E77C71" w:rsidP="005F7089">
      <w:pPr>
        <w:spacing w:after="0" w:line="240" w:lineRule="auto"/>
        <w:rPr>
          <w:rFonts w:ascii="Georgia" w:hAnsi="Georgia"/>
          <w:sz w:val="28"/>
          <w:szCs w:val="28"/>
        </w:rPr>
      </w:pPr>
    </w:p>
    <w:p w14:paraId="20F21D4D" w14:textId="77777777" w:rsidR="00412FFA" w:rsidRDefault="00412FFA" w:rsidP="005F7089">
      <w:pPr>
        <w:spacing w:after="0" w:line="240" w:lineRule="auto"/>
        <w:rPr>
          <w:rFonts w:ascii="Georgia" w:hAnsi="Georgia"/>
          <w:sz w:val="28"/>
          <w:szCs w:val="28"/>
        </w:rPr>
      </w:pPr>
    </w:p>
    <w:p w14:paraId="2393B8C5" w14:textId="77777777" w:rsidR="00412FFA" w:rsidRDefault="00412FFA" w:rsidP="005F7089">
      <w:pPr>
        <w:spacing w:after="0" w:line="240" w:lineRule="auto"/>
        <w:rPr>
          <w:rStyle w:val="Hyperlink"/>
          <w:rFonts w:ascii="Georgia" w:hAnsi="Georgia"/>
          <w:sz w:val="28"/>
          <w:szCs w:val="28"/>
        </w:rPr>
      </w:pPr>
    </w:p>
    <w:p w14:paraId="75242AE4" w14:textId="77777777" w:rsidR="00412FFA" w:rsidRDefault="00412FFA" w:rsidP="00482425">
      <w:pPr>
        <w:spacing w:after="0" w:line="240" w:lineRule="auto"/>
        <w:rPr>
          <w:rFonts w:ascii="Georgia" w:hAnsi="Georgia"/>
          <w:sz w:val="28"/>
          <w:szCs w:val="28"/>
        </w:rPr>
        <w:sectPr w:rsidR="00412FFA" w:rsidSect="00FE4707">
          <w:type w:val="continuous"/>
          <w:pgSz w:w="12240" w:h="15840"/>
          <w:pgMar w:top="-245" w:right="432" w:bottom="245" w:left="432" w:header="720" w:footer="720" w:gutter="0"/>
          <w:cols w:num="2" w:space="720"/>
          <w:docGrid w:linePitch="360"/>
        </w:sectPr>
      </w:pPr>
    </w:p>
    <w:p w14:paraId="58E2FF85" w14:textId="77777777" w:rsidR="00300A1D" w:rsidRDefault="00300A1D" w:rsidP="002B6F78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52"/>
          <w:szCs w:val="52"/>
        </w:rPr>
      </w:pPr>
    </w:p>
    <w:p w14:paraId="41D2226F" w14:textId="16C577EA" w:rsidR="009B4DFD" w:rsidRDefault="00F46FC0" w:rsidP="002B6F78">
      <w:pPr>
        <w:spacing w:after="0" w:line="240" w:lineRule="auto"/>
        <w:jc w:val="center"/>
        <w:rPr>
          <w:rFonts w:ascii="Georgia" w:hAnsi="Georgia"/>
          <w:b/>
          <w:bCs/>
          <w:color w:val="C00000"/>
          <w:sz w:val="52"/>
          <w:szCs w:val="52"/>
        </w:rPr>
      </w:pPr>
      <w:r>
        <w:rPr>
          <w:rFonts w:ascii="Georgia" w:hAnsi="Georgia"/>
          <w:b/>
          <w:bCs/>
          <w:color w:val="C00000"/>
          <w:sz w:val="52"/>
          <w:szCs w:val="52"/>
        </w:rPr>
        <w:t>Castle Rock</w:t>
      </w:r>
      <w:r w:rsidR="00613C46">
        <w:rPr>
          <w:rFonts w:ascii="Georgia" w:hAnsi="Georgia"/>
          <w:b/>
          <w:bCs/>
          <w:color w:val="C00000"/>
          <w:sz w:val="52"/>
          <w:szCs w:val="52"/>
        </w:rPr>
        <w:t xml:space="preserve"> Man</w:t>
      </w:r>
      <w:r w:rsidR="00A22F72">
        <w:rPr>
          <w:rFonts w:ascii="Georgia" w:hAnsi="Georgia"/>
          <w:b/>
          <w:bCs/>
          <w:color w:val="C00000"/>
          <w:sz w:val="52"/>
          <w:szCs w:val="52"/>
        </w:rPr>
        <w:t xml:space="preserve"> </w:t>
      </w:r>
      <w:r w:rsidR="000C19EC">
        <w:rPr>
          <w:rFonts w:ascii="Georgia" w:hAnsi="Georgia"/>
          <w:b/>
          <w:bCs/>
          <w:color w:val="C00000"/>
          <w:sz w:val="52"/>
          <w:szCs w:val="52"/>
        </w:rPr>
        <w:t>Found Guilty</w:t>
      </w:r>
      <w:r w:rsidR="008626AC">
        <w:rPr>
          <w:rFonts w:ascii="Georgia" w:hAnsi="Georgia"/>
          <w:b/>
          <w:bCs/>
          <w:color w:val="C00000"/>
          <w:sz w:val="52"/>
          <w:szCs w:val="52"/>
        </w:rPr>
        <w:t xml:space="preserve"> </w:t>
      </w:r>
      <w:r w:rsidR="00C91224">
        <w:rPr>
          <w:rFonts w:ascii="Georgia" w:hAnsi="Georgia"/>
          <w:b/>
          <w:bCs/>
          <w:color w:val="C00000"/>
          <w:sz w:val="52"/>
          <w:szCs w:val="52"/>
        </w:rPr>
        <w:t xml:space="preserve">in Assault of </w:t>
      </w:r>
      <w:r w:rsidR="00A02136">
        <w:rPr>
          <w:rFonts w:ascii="Georgia" w:hAnsi="Georgia"/>
          <w:b/>
          <w:bCs/>
          <w:color w:val="C00000"/>
          <w:sz w:val="52"/>
          <w:szCs w:val="52"/>
        </w:rPr>
        <w:t>At-Risk</w:t>
      </w:r>
      <w:r w:rsidR="0021249A">
        <w:rPr>
          <w:rFonts w:ascii="Georgia" w:hAnsi="Georgia"/>
          <w:b/>
          <w:bCs/>
          <w:color w:val="C00000"/>
          <w:sz w:val="52"/>
          <w:szCs w:val="52"/>
        </w:rPr>
        <w:t xml:space="preserve"> Adult</w:t>
      </w:r>
      <w:r w:rsidR="000C19EC">
        <w:rPr>
          <w:rFonts w:ascii="Georgia" w:hAnsi="Georgia"/>
          <w:b/>
          <w:bCs/>
          <w:color w:val="C00000"/>
          <w:sz w:val="52"/>
          <w:szCs w:val="52"/>
        </w:rPr>
        <w:t xml:space="preserve"> in Elbert County</w:t>
      </w:r>
    </w:p>
    <w:p w14:paraId="27F0CFF4" w14:textId="7223D7A3" w:rsidR="007E66CE" w:rsidRDefault="001136BE" w:rsidP="005F7089">
      <w:pPr>
        <w:spacing w:after="0" w:line="240" w:lineRule="auto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 w:cs="Tahoma"/>
          <w:color w:val="002060"/>
          <w:sz w:val="40"/>
          <w:szCs w:val="40"/>
        </w:rPr>
        <w:t xml:space="preserve">     </w:t>
      </w:r>
      <w:bookmarkStart w:id="0" w:name="_Hlk187846339"/>
    </w:p>
    <w:p w14:paraId="60688D90" w14:textId="542605A9" w:rsidR="007F5F8E" w:rsidRDefault="00037373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037373">
        <w:rPr>
          <w:rFonts w:ascii="Georgia" w:hAnsi="Georgia"/>
          <w:b/>
          <w:bCs/>
          <w:sz w:val="28"/>
          <w:szCs w:val="28"/>
        </w:rPr>
        <w:t>Castle Rock</w:t>
      </w:r>
      <w:r>
        <w:rPr>
          <w:rFonts w:ascii="Georgia" w:hAnsi="Georgia"/>
          <w:b/>
          <w:bCs/>
          <w:sz w:val="28"/>
          <w:szCs w:val="28"/>
        </w:rPr>
        <w:t xml:space="preserve">, CO </w:t>
      </w:r>
      <w:r w:rsidR="000B5CD2">
        <w:rPr>
          <w:rFonts w:ascii="Georgia" w:hAnsi="Georgia"/>
          <w:sz w:val="28"/>
          <w:szCs w:val="28"/>
        </w:rPr>
        <w:t>–</w:t>
      </w:r>
      <w:r>
        <w:rPr>
          <w:rFonts w:ascii="Georgia" w:hAnsi="Georgia"/>
          <w:sz w:val="28"/>
          <w:szCs w:val="28"/>
        </w:rPr>
        <w:t xml:space="preserve"> </w:t>
      </w:r>
      <w:r w:rsidR="0021249A">
        <w:rPr>
          <w:rFonts w:ascii="Georgia" w:hAnsi="Georgia"/>
          <w:sz w:val="28"/>
          <w:szCs w:val="28"/>
        </w:rPr>
        <w:t>October 10</w:t>
      </w:r>
      <w:r w:rsidR="00BB1456" w:rsidRPr="00EC520F">
        <w:rPr>
          <w:rFonts w:ascii="Georgia" w:hAnsi="Georgia"/>
          <w:sz w:val="28"/>
          <w:szCs w:val="28"/>
        </w:rPr>
        <w:t>, 2025</w:t>
      </w:r>
      <w:r w:rsidR="00AB3181">
        <w:rPr>
          <w:rFonts w:ascii="Georgia" w:hAnsi="Georgia"/>
          <w:sz w:val="28"/>
          <w:szCs w:val="28"/>
        </w:rPr>
        <w:t xml:space="preserve">. </w:t>
      </w:r>
      <w:r w:rsidR="00A02136">
        <w:rPr>
          <w:rFonts w:ascii="Georgia" w:hAnsi="Georgia"/>
          <w:sz w:val="28"/>
          <w:szCs w:val="28"/>
        </w:rPr>
        <w:t xml:space="preserve">An Elbert County jury </w:t>
      </w:r>
      <w:r w:rsidR="00FD2A13">
        <w:rPr>
          <w:rFonts w:ascii="Georgia" w:hAnsi="Georgia"/>
          <w:sz w:val="28"/>
          <w:szCs w:val="28"/>
        </w:rPr>
        <w:t xml:space="preserve">has </w:t>
      </w:r>
      <w:r w:rsidR="004D71A1">
        <w:rPr>
          <w:rFonts w:ascii="Georgia" w:hAnsi="Georgia"/>
          <w:sz w:val="28"/>
          <w:szCs w:val="28"/>
        </w:rPr>
        <w:t xml:space="preserve">found </w:t>
      </w:r>
      <w:r w:rsidR="007F5F8E">
        <w:rPr>
          <w:rFonts w:ascii="Georgia" w:hAnsi="Georgia"/>
          <w:sz w:val="28"/>
          <w:szCs w:val="28"/>
        </w:rPr>
        <w:t>65-year-old</w:t>
      </w:r>
      <w:r w:rsidR="004D71A1">
        <w:rPr>
          <w:rFonts w:ascii="Georgia" w:hAnsi="Georgia"/>
          <w:sz w:val="28"/>
          <w:szCs w:val="28"/>
        </w:rPr>
        <w:t xml:space="preserve"> Daniel Fougner</w:t>
      </w:r>
      <w:r w:rsidR="00766A77">
        <w:rPr>
          <w:rFonts w:ascii="Georgia" w:hAnsi="Georgia"/>
          <w:sz w:val="28"/>
          <w:szCs w:val="28"/>
        </w:rPr>
        <w:t xml:space="preserve"> guilty </w:t>
      </w:r>
      <w:r w:rsidR="0037172E">
        <w:rPr>
          <w:rFonts w:ascii="Georgia" w:hAnsi="Georgia"/>
          <w:sz w:val="28"/>
          <w:szCs w:val="28"/>
        </w:rPr>
        <w:t xml:space="preserve">of felony assault </w:t>
      </w:r>
      <w:r w:rsidR="00DC5E91">
        <w:rPr>
          <w:rFonts w:ascii="Georgia" w:hAnsi="Georgia"/>
          <w:sz w:val="28"/>
          <w:szCs w:val="28"/>
        </w:rPr>
        <w:t>on an at-risk person</w:t>
      </w:r>
      <w:r w:rsidR="00472FF2">
        <w:rPr>
          <w:rFonts w:ascii="Georgia" w:hAnsi="Georgia"/>
          <w:sz w:val="28"/>
          <w:szCs w:val="28"/>
        </w:rPr>
        <w:t xml:space="preserve"> and felony tampering with physical evidence</w:t>
      </w:r>
      <w:r w:rsidR="007F5F8E">
        <w:rPr>
          <w:rFonts w:ascii="Georgia" w:hAnsi="Georgia"/>
          <w:sz w:val="28"/>
          <w:szCs w:val="28"/>
        </w:rPr>
        <w:t xml:space="preserve"> </w:t>
      </w:r>
      <w:r w:rsidR="00457CBD">
        <w:rPr>
          <w:rFonts w:ascii="Georgia" w:hAnsi="Georgia"/>
          <w:sz w:val="28"/>
          <w:szCs w:val="28"/>
        </w:rPr>
        <w:t>for</w:t>
      </w:r>
      <w:r w:rsidR="007F5F8E">
        <w:rPr>
          <w:rFonts w:ascii="Georgia" w:hAnsi="Georgia"/>
          <w:sz w:val="28"/>
          <w:szCs w:val="28"/>
        </w:rPr>
        <w:t xml:space="preserve"> a violent attack on 80-year</w:t>
      </w:r>
      <w:r w:rsidR="00DE643A">
        <w:rPr>
          <w:rFonts w:ascii="Georgia" w:hAnsi="Georgia"/>
          <w:sz w:val="28"/>
          <w:szCs w:val="28"/>
        </w:rPr>
        <w:t>-</w:t>
      </w:r>
      <w:r w:rsidR="007F5F8E">
        <w:rPr>
          <w:rFonts w:ascii="Georgia" w:hAnsi="Georgia"/>
          <w:sz w:val="28"/>
          <w:szCs w:val="28"/>
        </w:rPr>
        <w:t>old Richard Wright</w:t>
      </w:r>
      <w:r w:rsidR="00457CBD">
        <w:rPr>
          <w:rFonts w:ascii="Georgia" w:hAnsi="Georgia"/>
          <w:sz w:val="28"/>
          <w:szCs w:val="28"/>
        </w:rPr>
        <w:t xml:space="preserve"> in October 2024</w:t>
      </w:r>
      <w:r w:rsidR="007F5F8E">
        <w:rPr>
          <w:rFonts w:ascii="Georgia" w:hAnsi="Georgia"/>
          <w:sz w:val="28"/>
          <w:szCs w:val="28"/>
        </w:rPr>
        <w:t>.</w:t>
      </w:r>
    </w:p>
    <w:p w14:paraId="28C1ED36" w14:textId="77777777" w:rsidR="007F5F8E" w:rsidRDefault="007F5F8E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312FC011" w14:textId="0C49BEA6" w:rsidR="00163B0A" w:rsidRDefault="00DE643A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a</w:t>
      </w:r>
      <w:r w:rsidR="00457CBD">
        <w:rPr>
          <w:rFonts w:ascii="Georgia" w:hAnsi="Georgia"/>
          <w:sz w:val="28"/>
          <w:szCs w:val="28"/>
        </w:rPr>
        <w:t xml:space="preserve">ssault occurred </w:t>
      </w:r>
      <w:r w:rsidR="007A7867">
        <w:rPr>
          <w:rFonts w:ascii="Georgia" w:hAnsi="Georgia"/>
          <w:sz w:val="28"/>
          <w:szCs w:val="28"/>
        </w:rPr>
        <w:t xml:space="preserve">outside Wright’s </w:t>
      </w:r>
      <w:r w:rsidR="00457CBD">
        <w:rPr>
          <w:rFonts w:ascii="Georgia" w:hAnsi="Georgia"/>
          <w:sz w:val="28"/>
          <w:szCs w:val="28"/>
        </w:rPr>
        <w:t xml:space="preserve">Parker </w:t>
      </w:r>
      <w:r w:rsidR="007A7867">
        <w:rPr>
          <w:rFonts w:ascii="Georgia" w:hAnsi="Georgia"/>
          <w:sz w:val="28"/>
          <w:szCs w:val="28"/>
        </w:rPr>
        <w:t>home</w:t>
      </w:r>
      <w:r w:rsidR="00843F22">
        <w:rPr>
          <w:rFonts w:ascii="Georgia" w:hAnsi="Georgia"/>
          <w:sz w:val="28"/>
          <w:szCs w:val="28"/>
        </w:rPr>
        <w:t xml:space="preserve">, where </w:t>
      </w:r>
      <w:r w:rsidR="006E6ED5">
        <w:rPr>
          <w:rFonts w:ascii="Georgia" w:hAnsi="Georgia"/>
          <w:sz w:val="28"/>
          <w:szCs w:val="28"/>
        </w:rPr>
        <w:t xml:space="preserve">Fougner </w:t>
      </w:r>
      <w:r w:rsidR="00457CBD">
        <w:rPr>
          <w:rFonts w:ascii="Georgia" w:hAnsi="Georgia"/>
          <w:sz w:val="28"/>
          <w:szCs w:val="28"/>
        </w:rPr>
        <w:t>had been</w:t>
      </w:r>
      <w:r w:rsidR="00A94685">
        <w:rPr>
          <w:rFonts w:ascii="Georgia" w:hAnsi="Georgia"/>
          <w:sz w:val="28"/>
          <w:szCs w:val="28"/>
        </w:rPr>
        <w:t xml:space="preserve"> temporarily</w:t>
      </w:r>
      <w:r w:rsidR="00457CBD">
        <w:rPr>
          <w:rFonts w:ascii="Georgia" w:hAnsi="Georgia"/>
          <w:sz w:val="28"/>
          <w:szCs w:val="28"/>
        </w:rPr>
        <w:t xml:space="preserve"> staying</w:t>
      </w:r>
      <w:r w:rsidR="00A94685">
        <w:rPr>
          <w:rFonts w:ascii="Georgia" w:hAnsi="Georgia"/>
          <w:sz w:val="28"/>
          <w:szCs w:val="28"/>
        </w:rPr>
        <w:t>.</w:t>
      </w:r>
      <w:r w:rsidR="00843F22">
        <w:rPr>
          <w:rFonts w:ascii="Georgia" w:hAnsi="Georgia"/>
          <w:sz w:val="28"/>
          <w:szCs w:val="28"/>
        </w:rPr>
        <w:t xml:space="preserve"> </w:t>
      </w:r>
      <w:r w:rsidR="00DF4C2F">
        <w:rPr>
          <w:rFonts w:ascii="Georgia" w:hAnsi="Georgia"/>
          <w:sz w:val="28"/>
          <w:szCs w:val="28"/>
        </w:rPr>
        <w:t>During a dispute over money Fougner owed</w:t>
      </w:r>
      <w:r w:rsidR="00C174DE">
        <w:rPr>
          <w:rFonts w:ascii="Georgia" w:hAnsi="Georgia"/>
          <w:sz w:val="28"/>
          <w:szCs w:val="28"/>
        </w:rPr>
        <w:t>, F</w:t>
      </w:r>
      <w:r w:rsidR="00B278E5">
        <w:rPr>
          <w:rFonts w:ascii="Georgia" w:hAnsi="Georgia"/>
          <w:sz w:val="28"/>
          <w:szCs w:val="28"/>
        </w:rPr>
        <w:t xml:space="preserve">ougner retrieved a 2X4 piece of </w:t>
      </w:r>
      <w:r w:rsidR="00163B0A">
        <w:rPr>
          <w:rFonts w:ascii="Georgia" w:hAnsi="Georgia"/>
          <w:sz w:val="28"/>
          <w:szCs w:val="28"/>
        </w:rPr>
        <w:t>wood, and</w:t>
      </w:r>
      <w:r w:rsidR="00B278E5">
        <w:rPr>
          <w:rFonts w:ascii="Georgia" w:hAnsi="Georgia"/>
          <w:sz w:val="28"/>
          <w:szCs w:val="28"/>
        </w:rPr>
        <w:t xml:space="preserve"> struck W</w:t>
      </w:r>
      <w:r w:rsidR="00163B0A">
        <w:rPr>
          <w:rFonts w:ascii="Georgia" w:hAnsi="Georgia"/>
          <w:sz w:val="28"/>
          <w:szCs w:val="28"/>
        </w:rPr>
        <w:t>r</w:t>
      </w:r>
      <w:r w:rsidR="00B278E5">
        <w:rPr>
          <w:rFonts w:ascii="Georgia" w:hAnsi="Georgia"/>
          <w:sz w:val="28"/>
          <w:szCs w:val="28"/>
        </w:rPr>
        <w:t xml:space="preserve">ight </w:t>
      </w:r>
      <w:r w:rsidR="00C174DE">
        <w:rPr>
          <w:rFonts w:ascii="Georgia" w:hAnsi="Georgia"/>
          <w:sz w:val="28"/>
          <w:szCs w:val="28"/>
        </w:rPr>
        <w:t xml:space="preserve">twice </w:t>
      </w:r>
      <w:r w:rsidR="00B278E5">
        <w:rPr>
          <w:rFonts w:ascii="Georgia" w:hAnsi="Georgia"/>
          <w:sz w:val="28"/>
          <w:szCs w:val="28"/>
        </w:rPr>
        <w:t xml:space="preserve">in the head. </w:t>
      </w:r>
      <w:r w:rsidR="00163B0A">
        <w:rPr>
          <w:rFonts w:ascii="Georgia" w:hAnsi="Georgia"/>
          <w:sz w:val="28"/>
          <w:szCs w:val="28"/>
        </w:rPr>
        <w:t xml:space="preserve">The </w:t>
      </w:r>
      <w:r w:rsidR="00C174DE">
        <w:rPr>
          <w:rFonts w:ascii="Georgia" w:hAnsi="Georgia"/>
          <w:sz w:val="28"/>
          <w:szCs w:val="28"/>
        </w:rPr>
        <w:t xml:space="preserve">blows </w:t>
      </w:r>
      <w:r w:rsidR="00951B62">
        <w:rPr>
          <w:rFonts w:ascii="Georgia" w:hAnsi="Georgia"/>
          <w:sz w:val="28"/>
          <w:szCs w:val="28"/>
        </w:rPr>
        <w:t xml:space="preserve">caused a subdural hematoma- a brain bleed that a </w:t>
      </w:r>
      <w:r w:rsidR="00C174DE">
        <w:rPr>
          <w:rFonts w:ascii="Georgia" w:hAnsi="Georgia"/>
          <w:sz w:val="28"/>
          <w:szCs w:val="28"/>
        </w:rPr>
        <w:t>medical expert testified</w:t>
      </w:r>
      <w:r w:rsidR="00951B62">
        <w:rPr>
          <w:rFonts w:ascii="Georgia" w:hAnsi="Georgia"/>
          <w:sz w:val="28"/>
          <w:szCs w:val="28"/>
        </w:rPr>
        <w:t xml:space="preserve"> posed a substantial risk of death. </w:t>
      </w:r>
    </w:p>
    <w:p w14:paraId="014D4444" w14:textId="77777777" w:rsidR="0033608D" w:rsidRDefault="0033608D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4AE6AF6B" w14:textId="3B508949" w:rsidR="00951B62" w:rsidRDefault="00951B62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After the a</w:t>
      </w:r>
      <w:r w:rsidR="006177A1">
        <w:rPr>
          <w:rFonts w:ascii="Georgia" w:hAnsi="Georgia"/>
          <w:sz w:val="28"/>
          <w:szCs w:val="28"/>
        </w:rPr>
        <w:t>ttack</w:t>
      </w:r>
      <w:r>
        <w:rPr>
          <w:rFonts w:ascii="Georgia" w:hAnsi="Georgia"/>
          <w:sz w:val="28"/>
          <w:szCs w:val="28"/>
        </w:rPr>
        <w:t>, Fougner</w:t>
      </w:r>
      <w:r w:rsidR="001C6232">
        <w:rPr>
          <w:rFonts w:ascii="Georgia" w:hAnsi="Georgia"/>
          <w:sz w:val="28"/>
          <w:szCs w:val="28"/>
        </w:rPr>
        <w:t xml:space="preserve"> used a garden hose to wash Wright’s blood off the driveway before fleeing the scene.</w:t>
      </w:r>
      <w:r w:rsidR="00E0631E">
        <w:rPr>
          <w:rFonts w:ascii="Georgia" w:hAnsi="Georgia"/>
          <w:sz w:val="28"/>
          <w:szCs w:val="28"/>
        </w:rPr>
        <w:t xml:space="preserve"> </w:t>
      </w:r>
      <w:r w:rsidR="00A0282E">
        <w:rPr>
          <w:rFonts w:ascii="Georgia" w:hAnsi="Georgia"/>
          <w:sz w:val="28"/>
          <w:szCs w:val="28"/>
        </w:rPr>
        <w:t>He was</w:t>
      </w:r>
      <w:r w:rsidR="00E0631E">
        <w:rPr>
          <w:rFonts w:ascii="Georgia" w:hAnsi="Georgia"/>
          <w:sz w:val="28"/>
          <w:szCs w:val="28"/>
        </w:rPr>
        <w:t xml:space="preserve"> later arrested in Castle Rock. </w:t>
      </w:r>
    </w:p>
    <w:p w14:paraId="2EEB6A59" w14:textId="77777777" w:rsidR="0087506D" w:rsidRDefault="0087506D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1050995A" w14:textId="7FE2F45D" w:rsidR="0087506D" w:rsidRDefault="0087506D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“Mr. Wright is an 80-year- old man</w:t>
      </w:r>
      <w:r w:rsidR="005271FB">
        <w:rPr>
          <w:rFonts w:ascii="Georgia" w:hAnsi="Georgia"/>
          <w:sz w:val="28"/>
          <w:szCs w:val="28"/>
        </w:rPr>
        <w:t xml:space="preserve"> </w:t>
      </w:r>
      <w:r w:rsidR="007C17A5">
        <w:rPr>
          <w:rFonts w:ascii="Georgia" w:hAnsi="Georgia"/>
          <w:sz w:val="28"/>
          <w:szCs w:val="28"/>
        </w:rPr>
        <w:t>who</w:t>
      </w:r>
      <w:r w:rsidR="005271FB">
        <w:rPr>
          <w:rFonts w:ascii="Georgia" w:hAnsi="Georgia"/>
          <w:sz w:val="28"/>
          <w:szCs w:val="28"/>
        </w:rPr>
        <w:t xml:space="preserve"> </w:t>
      </w:r>
      <w:r w:rsidR="007C17A5">
        <w:rPr>
          <w:rFonts w:ascii="Georgia" w:hAnsi="Georgia"/>
          <w:sz w:val="28"/>
          <w:szCs w:val="28"/>
        </w:rPr>
        <w:t>opened his home and heart to someone who was down on his luck,” said Chief Deputy District Attorney Eva Wilson</w:t>
      </w:r>
      <w:r w:rsidR="00077C3B">
        <w:rPr>
          <w:rFonts w:ascii="Georgia" w:hAnsi="Georgia"/>
          <w:sz w:val="28"/>
          <w:szCs w:val="28"/>
        </w:rPr>
        <w:t xml:space="preserve">, “When </w:t>
      </w:r>
      <w:r w:rsidR="009629BA">
        <w:rPr>
          <w:rFonts w:ascii="Georgia" w:hAnsi="Georgia"/>
          <w:sz w:val="28"/>
          <w:szCs w:val="28"/>
        </w:rPr>
        <w:t>he simply asked to be repaid</w:t>
      </w:r>
      <w:r w:rsidR="00077C3B">
        <w:rPr>
          <w:rFonts w:ascii="Georgia" w:hAnsi="Georgia"/>
          <w:sz w:val="28"/>
          <w:szCs w:val="28"/>
        </w:rPr>
        <w:t xml:space="preserve">, he was met with brutal </w:t>
      </w:r>
      <w:r w:rsidR="00626A12">
        <w:rPr>
          <w:rFonts w:ascii="Georgia" w:hAnsi="Georgia"/>
          <w:sz w:val="28"/>
          <w:szCs w:val="28"/>
        </w:rPr>
        <w:t>violence</w:t>
      </w:r>
      <w:r w:rsidR="00077C3B">
        <w:rPr>
          <w:rFonts w:ascii="Georgia" w:hAnsi="Georgia"/>
          <w:sz w:val="28"/>
          <w:szCs w:val="28"/>
        </w:rPr>
        <w:t>. This verdict assures accountability</w:t>
      </w:r>
      <w:r w:rsidR="005271FB">
        <w:rPr>
          <w:rFonts w:ascii="Georgia" w:hAnsi="Georgia"/>
          <w:sz w:val="28"/>
          <w:szCs w:val="28"/>
        </w:rPr>
        <w:t xml:space="preserve"> on a man who preyed on the kindness of another</w:t>
      </w:r>
      <w:r w:rsidR="00626A12">
        <w:rPr>
          <w:rFonts w:ascii="Georgia" w:hAnsi="Georgia"/>
          <w:sz w:val="28"/>
          <w:szCs w:val="28"/>
        </w:rPr>
        <w:t>.</w:t>
      </w:r>
      <w:r w:rsidR="005271FB">
        <w:rPr>
          <w:rFonts w:ascii="Georgia" w:hAnsi="Georgia"/>
          <w:sz w:val="28"/>
          <w:szCs w:val="28"/>
        </w:rPr>
        <w:t>”</w:t>
      </w:r>
    </w:p>
    <w:p w14:paraId="4BE7750C" w14:textId="77777777" w:rsidR="00626A12" w:rsidRDefault="00626A12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64627BF4" w14:textId="490FD3F7" w:rsidR="00626A12" w:rsidRDefault="004B0026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Wright was </w:t>
      </w:r>
      <w:r w:rsidR="009629BA">
        <w:rPr>
          <w:rFonts w:ascii="Georgia" w:hAnsi="Georgia"/>
          <w:sz w:val="28"/>
          <w:szCs w:val="28"/>
        </w:rPr>
        <w:t>transported</w:t>
      </w:r>
      <w:r>
        <w:rPr>
          <w:rFonts w:ascii="Georgia" w:hAnsi="Georgia"/>
          <w:sz w:val="28"/>
          <w:szCs w:val="28"/>
        </w:rPr>
        <w:t xml:space="preserve"> to </w:t>
      </w:r>
      <w:r w:rsidR="006233DA">
        <w:rPr>
          <w:rFonts w:ascii="Georgia" w:hAnsi="Georgia"/>
          <w:sz w:val="28"/>
          <w:szCs w:val="28"/>
        </w:rPr>
        <w:t>Advent Health</w:t>
      </w:r>
      <w:r>
        <w:rPr>
          <w:rFonts w:ascii="Georgia" w:hAnsi="Georgia"/>
          <w:sz w:val="28"/>
          <w:szCs w:val="28"/>
        </w:rPr>
        <w:t xml:space="preserve"> Parker Hospital where he was admitted </w:t>
      </w:r>
      <w:r w:rsidR="006233DA">
        <w:rPr>
          <w:rFonts w:ascii="Georgia" w:hAnsi="Georgia"/>
          <w:sz w:val="28"/>
          <w:szCs w:val="28"/>
        </w:rPr>
        <w:t xml:space="preserve">to the Intensive Care </w:t>
      </w:r>
      <w:r w:rsidR="00A676B2">
        <w:rPr>
          <w:rFonts w:ascii="Georgia" w:hAnsi="Georgia"/>
          <w:sz w:val="28"/>
          <w:szCs w:val="28"/>
        </w:rPr>
        <w:t>Unit and</w:t>
      </w:r>
      <w:r w:rsidR="006233DA">
        <w:rPr>
          <w:rFonts w:ascii="Georgia" w:hAnsi="Georgia"/>
          <w:sz w:val="28"/>
          <w:szCs w:val="28"/>
        </w:rPr>
        <w:t xml:space="preserve"> </w:t>
      </w:r>
      <w:r w:rsidR="008528CE">
        <w:rPr>
          <w:rFonts w:ascii="Georgia" w:hAnsi="Georgia"/>
          <w:sz w:val="28"/>
          <w:szCs w:val="28"/>
        </w:rPr>
        <w:t>is expected to recover</w:t>
      </w:r>
      <w:r w:rsidR="006233DA">
        <w:rPr>
          <w:rFonts w:ascii="Georgia" w:hAnsi="Georgia"/>
          <w:sz w:val="28"/>
          <w:szCs w:val="28"/>
        </w:rPr>
        <w:t xml:space="preserve">. </w:t>
      </w:r>
    </w:p>
    <w:p w14:paraId="58AC5B7C" w14:textId="77777777" w:rsidR="00E0631E" w:rsidRDefault="00E0631E" w:rsidP="00B35E27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1AA411FE" w14:textId="2AE33EE3" w:rsidR="00D11DE8" w:rsidRDefault="0033608D" w:rsidP="007A2E52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“</w:t>
      </w:r>
      <w:r w:rsidR="0030787B">
        <w:rPr>
          <w:rFonts w:ascii="Georgia" w:hAnsi="Georgia"/>
          <w:sz w:val="28"/>
          <w:szCs w:val="28"/>
        </w:rPr>
        <w:t xml:space="preserve">This </w:t>
      </w:r>
      <w:r w:rsidR="006233DA">
        <w:rPr>
          <w:rFonts w:ascii="Georgia" w:hAnsi="Georgia"/>
          <w:sz w:val="28"/>
          <w:szCs w:val="28"/>
        </w:rPr>
        <w:t xml:space="preserve">was a vicious </w:t>
      </w:r>
      <w:r w:rsidR="00C55981">
        <w:rPr>
          <w:rFonts w:ascii="Georgia" w:hAnsi="Georgia"/>
          <w:sz w:val="28"/>
          <w:szCs w:val="28"/>
        </w:rPr>
        <w:t xml:space="preserve">and deliberate </w:t>
      </w:r>
      <w:r w:rsidR="007A2E52">
        <w:rPr>
          <w:rFonts w:ascii="Georgia" w:hAnsi="Georgia"/>
          <w:sz w:val="28"/>
          <w:szCs w:val="28"/>
        </w:rPr>
        <w:t>attack</w:t>
      </w:r>
      <w:r w:rsidR="00C55981">
        <w:rPr>
          <w:rFonts w:ascii="Georgia" w:hAnsi="Georgia"/>
          <w:sz w:val="28"/>
          <w:szCs w:val="28"/>
        </w:rPr>
        <w:t xml:space="preserve"> on an elderly man who could have easily died from his injuries,</w:t>
      </w:r>
      <w:r w:rsidR="007A2E52">
        <w:rPr>
          <w:rFonts w:ascii="Georgia" w:hAnsi="Georgia"/>
          <w:sz w:val="28"/>
          <w:szCs w:val="28"/>
        </w:rPr>
        <w:t>” said</w:t>
      </w:r>
      <w:r w:rsidR="00C55981">
        <w:rPr>
          <w:rFonts w:ascii="Georgia" w:hAnsi="Georgia"/>
          <w:sz w:val="28"/>
          <w:szCs w:val="28"/>
        </w:rPr>
        <w:t xml:space="preserve"> Deputy District </w:t>
      </w:r>
      <w:r w:rsidR="007A2E52">
        <w:rPr>
          <w:rFonts w:ascii="Georgia" w:hAnsi="Georgia"/>
          <w:sz w:val="28"/>
          <w:szCs w:val="28"/>
        </w:rPr>
        <w:t>Attorney</w:t>
      </w:r>
      <w:r w:rsidR="00C55981">
        <w:rPr>
          <w:rFonts w:ascii="Georgia" w:hAnsi="Georgia"/>
          <w:sz w:val="28"/>
          <w:szCs w:val="28"/>
        </w:rPr>
        <w:t xml:space="preserve"> Joe Ratner. </w:t>
      </w:r>
      <w:r w:rsidR="00CF2B85">
        <w:rPr>
          <w:rFonts w:ascii="Georgia" w:hAnsi="Georgia"/>
          <w:sz w:val="28"/>
          <w:szCs w:val="28"/>
        </w:rPr>
        <w:t xml:space="preserve">“After beating Mr. Wright, the </w:t>
      </w:r>
      <w:r w:rsidR="00CF2B85">
        <w:rPr>
          <w:rFonts w:ascii="Georgia" w:hAnsi="Georgia"/>
          <w:sz w:val="28"/>
          <w:szCs w:val="28"/>
        </w:rPr>
        <w:lastRenderedPageBreak/>
        <w:t xml:space="preserve">defendant tried to wash away the </w:t>
      </w:r>
      <w:r w:rsidR="009629BA">
        <w:rPr>
          <w:rFonts w:ascii="Georgia" w:hAnsi="Georgia"/>
          <w:sz w:val="28"/>
          <w:szCs w:val="28"/>
        </w:rPr>
        <w:t>evidence</w:t>
      </w:r>
      <w:r w:rsidR="00CF2B85">
        <w:rPr>
          <w:rFonts w:ascii="Georgia" w:hAnsi="Georgia"/>
          <w:sz w:val="28"/>
          <w:szCs w:val="28"/>
        </w:rPr>
        <w:t xml:space="preserve"> and </w:t>
      </w:r>
      <w:r w:rsidR="002F5F31">
        <w:rPr>
          <w:rFonts w:ascii="Georgia" w:hAnsi="Georgia"/>
          <w:sz w:val="28"/>
          <w:szCs w:val="28"/>
        </w:rPr>
        <w:t>flee</w:t>
      </w:r>
      <w:r w:rsidR="007A2E52">
        <w:rPr>
          <w:rFonts w:ascii="Georgia" w:hAnsi="Georgia"/>
          <w:sz w:val="28"/>
          <w:szCs w:val="28"/>
        </w:rPr>
        <w:t>. The jury saw through that and delivered justice.</w:t>
      </w:r>
      <w:r w:rsidR="002F5F31">
        <w:rPr>
          <w:rFonts w:ascii="Georgia" w:hAnsi="Georgia"/>
          <w:sz w:val="28"/>
          <w:szCs w:val="28"/>
        </w:rPr>
        <w:t>”</w:t>
      </w:r>
    </w:p>
    <w:p w14:paraId="35A39737" w14:textId="77777777" w:rsidR="007A2E52" w:rsidRDefault="007A2E52" w:rsidP="007A2E52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1DE2663D" w14:textId="289E6FAD" w:rsidR="003C7BB8" w:rsidRDefault="00A27FD4" w:rsidP="003C7BB8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District Attorney George </w:t>
      </w:r>
      <w:r w:rsidR="00776C52">
        <w:rPr>
          <w:rFonts w:ascii="Georgia" w:hAnsi="Georgia"/>
          <w:sz w:val="28"/>
          <w:szCs w:val="28"/>
        </w:rPr>
        <w:t xml:space="preserve">Brauchler </w:t>
      </w:r>
      <w:r w:rsidR="00F8491D">
        <w:rPr>
          <w:rFonts w:ascii="Georgia" w:hAnsi="Georgia"/>
          <w:sz w:val="28"/>
          <w:szCs w:val="28"/>
        </w:rPr>
        <w:t>praised</w:t>
      </w:r>
      <w:r w:rsidR="002F5F31">
        <w:rPr>
          <w:rFonts w:ascii="Georgia" w:hAnsi="Georgia"/>
          <w:sz w:val="28"/>
          <w:szCs w:val="28"/>
        </w:rPr>
        <w:t xml:space="preserve"> the jury’s verdict</w:t>
      </w:r>
      <w:r w:rsidR="00F8491D">
        <w:rPr>
          <w:rFonts w:ascii="Georgia" w:hAnsi="Georgia"/>
          <w:sz w:val="28"/>
          <w:szCs w:val="28"/>
        </w:rPr>
        <w:t>, emphasizing the office’s commitment to protecting vulnerable victims</w:t>
      </w:r>
      <w:r w:rsidR="00686A97">
        <w:rPr>
          <w:rFonts w:ascii="Georgia" w:hAnsi="Georgia"/>
          <w:sz w:val="28"/>
          <w:szCs w:val="28"/>
        </w:rPr>
        <w:t>.</w:t>
      </w:r>
      <w:r w:rsidR="006C244F">
        <w:rPr>
          <w:rFonts w:ascii="Georgia" w:hAnsi="Georgia"/>
          <w:sz w:val="28"/>
          <w:szCs w:val="28"/>
        </w:rPr>
        <w:t xml:space="preserve"> </w:t>
      </w:r>
      <w:r w:rsidR="004C57E6">
        <w:rPr>
          <w:rFonts w:ascii="Georgia" w:hAnsi="Georgia"/>
          <w:sz w:val="28"/>
          <w:szCs w:val="28"/>
        </w:rPr>
        <w:t>“</w:t>
      </w:r>
      <w:r w:rsidR="00FA7E17">
        <w:rPr>
          <w:rFonts w:ascii="Georgia" w:hAnsi="Georgia"/>
          <w:sz w:val="28"/>
          <w:szCs w:val="28"/>
        </w:rPr>
        <w:t xml:space="preserve">When people ask, </w:t>
      </w:r>
      <w:r w:rsidR="00672EFB">
        <w:rPr>
          <w:rFonts w:ascii="Georgia" w:hAnsi="Georgia"/>
          <w:sz w:val="28"/>
          <w:szCs w:val="28"/>
        </w:rPr>
        <w:t>‘</w:t>
      </w:r>
      <w:r w:rsidR="00FA7E17">
        <w:rPr>
          <w:rFonts w:ascii="Georgia" w:hAnsi="Georgia"/>
          <w:sz w:val="28"/>
          <w:szCs w:val="28"/>
        </w:rPr>
        <w:t>why have people stopped offering to help those in need?</w:t>
      </w:r>
      <w:r w:rsidR="00672EFB">
        <w:rPr>
          <w:rFonts w:ascii="Georgia" w:hAnsi="Georgia"/>
          <w:sz w:val="28"/>
          <w:szCs w:val="28"/>
        </w:rPr>
        <w:t>’</w:t>
      </w:r>
      <w:r w:rsidR="00FA7E17">
        <w:rPr>
          <w:rFonts w:ascii="Georgia" w:hAnsi="Georgia"/>
          <w:sz w:val="28"/>
          <w:szCs w:val="28"/>
        </w:rPr>
        <w:t xml:space="preserve"> </w:t>
      </w:r>
      <w:r w:rsidR="0094524D">
        <w:rPr>
          <w:rFonts w:ascii="Georgia" w:hAnsi="Georgia"/>
          <w:sz w:val="28"/>
          <w:szCs w:val="28"/>
        </w:rPr>
        <w:t xml:space="preserve">look no further than Fougner. Attacking your </w:t>
      </w:r>
      <w:r w:rsidR="000A5EC7">
        <w:rPr>
          <w:rFonts w:ascii="Georgia" w:hAnsi="Georgia"/>
          <w:sz w:val="28"/>
          <w:szCs w:val="28"/>
        </w:rPr>
        <w:t>80-year-old</w:t>
      </w:r>
      <w:r w:rsidR="0094524D">
        <w:rPr>
          <w:rFonts w:ascii="Georgia" w:hAnsi="Georgia"/>
          <w:sz w:val="28"/>
          <w:szCs w:val="28"/>
        </w:rPr>
        <w:t xml:space="preserve"> generous landlord with a 2X4 is a sure signal to society that you don’t </w:t>
      </w:r>
      <w:r w:rsidR="000A5EC7">
        <w:rPr>
          <w:rFonts w:ascii="Georgia" w:hAnsi="Georgia"/>
          <w:sz w:val="28"/>
          <w:szCs w:val="28"/>
        </w:rPr>
        <w:t>belong</w:t>
      </w:r>
      <w:r w:rsidR="0094524D">
        <w:rPr>
          <w:rFonts w:ascii="Georgia" w:hAnsi="Georgia"/>
          <w:sz w:val="28"/>
          <w:szCs w:val="28"/>
        </w:rPr>
        <w:t xml:space="preserve"> here</w:t>
      </w:r>
      <w:r w:rsidR="000A5EC7">
        <w:rPr>
          <w:rFonts w:ascii="Georgia" w:hAnsi="Georgia"/>
          <w:sz w:val="28"/>
          <w:szCs w:val="28"/>
        </w:rPr>
        <w:t>. Fougner is going to prison at 65. He knew better and now he will know worse.”</w:t>
      </w:r>
      <w:r w:rsidR="004A4904">
        <w:rPr>
          <w:rFonts w:ascii="Georgia" w:hAnsi="Georgia"/>
          <w:sz w:val="28"/>
          <w:szCs w:val="28"/>
        </w:rPr>
        <w:t xml:space="preserve"> </w:t>
      </w:r>
    </w:p>
    <w:p w14:paraId="1EF49D63" w14:textId="77777777" w:rsidR="00117969" w:rsidRDefault="00117969" w:rsidP="003C7BB8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</w:p>
    <w:p w14:paraId="0F177DD5" w14:textId="1F0F413B" w:rsidR="00117969" w:rsidRDefault="00117969" w:rsidP="003C7BB8">
      <w:pPr>
        <w:pStyle w:val="p1"/>
        <w:spacing w:before="0" w:beforeAutospacing="0" w:after="0" w:afterAutospacing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Fougner will be sentenced December 1, 2025</w:t>
      </w:r>
      <w:r w:rsidR="0088506E">
        <w:rPr>
          <w:rFonts w:ascii="Georgia" w:hAnsi="Georgia"/>
          <w:sz w:val="28"/>
          <w:szCs w:val="28"/>
        </w:rPr>
        <w:t>. He faces 16-48 years in prison.</w:t>
      </w:r>
    </w:p>
    <w:bookmarkEnd w:id="0"/>
    <w:p w14:paraId="4C5E6BBD" w14:textId="77777777" w:rsidR="003C7BB8" w:rsidRDefault="003C7BB8" w:rsidP="00482425">
      <w:pPr>
        <w:rPr>
          <w:rFonts w:ascii="Georgia" w:eastAsia="Times New Roman" w:hAnsi="Georgia"/>
          <w:color w:val="000000"/>
          <w:sz w:val="28"/>
          <w:szCs w:val="28"/>
        </w:rPr>
      </w:pPr>
    </w:p>
    <w:p w14:paraId="431A0713" w14:textId="49E6CB2D" w:rsidR="00CE00E6" w:rsidRPr="002E131C" w:rsidRDefault="00CE00E6" w:rsidP="00482425">
      <w:pPr>
        <w:rPr>
          <w:rFonts w:ascii="Georgia" w:eastAsia="Times New Roman" w:hAnsi="Georgia"/>
          <w:b/>
          <w:bCs/>
          <w:color w:val="000000"/>
          <w:sz w:val="30"/>
          <w:szCs w:val="30"/>
        </w:rPr>
      </w:pPr>
      <w:r w:rsidRPr="002E131C">
        <w:rPr>
          <w:rFonts w:ascii="Georgia" w:eastAsia="Times New Roman" w:hAnsi="Georgia"/>
          <w:b/>
          <w:bCs/>
          <w:color w:val="000000"/>
          <w:sz w:val="30"/>
          <w:szCs w:val="30"/>
        </w:rPr>
        <w:t>###</w:t>
      </w:r>
      <w:r w:rsidR="002E131C">
        <w:rPr>
          <w:rFonts w:ascii="Georgia" w:eastAsia="Times New Roman" w:hAnsi="Georgia"/>
          <w:b/>
          <w:bCs/>
          <w:color w:val="000000"/>
          <w:sz w:val="30"/>
          <w:szCs w:val="30"/>
        </w:rPr>
        <w:t>#</w:t>
      </w:r>
      <w:r w:rsidR="000136C3" w:rsidRPr="000136C3">
        <w:rPr>
          <w:rFonts w:ascii="Georgia" w:hAnsi="Georgia"/>
          <w:sz w:val="28"/>
          <w:szCs w:val="28"/>
        </w:rPr>
        <w:t xml:space="preserve"> </w:t>
      </w:r>
    </w:p>
    <w:sectPr w:rsidR="00CE00E6" w:rsidRPr="002E131C" w:rsidSect="00FE4707">
      <w:type w:val="continuous"/>
      <w:pgSz w:w="12240" w:h="15840"/>
      <w:pgMar w:top="-245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CDF0" w14:textId="77777777" w:rsidR="00783AC0" w:rsidRDefault="00783AC0">
      <w:pPr>
        <w:spacing w:after="0" w:line="240" w:lineRule="auto"/>
      </w:pPr>
      <w:r>
        <w:separator/>
      </w:r>
    </w:p>
  </w:endnote>
  <w:endnote w:type="continuationSeparator" w:id="0">
    <w:p w14:paraId="33EA5464" w14:textId="77777777" w:rsidR="00783AC0" w:rsidRDefault="00783AC0">
      <w:pPr>
        <w:spacing w:after="0" w:line="240" w:lineRule="auto"/>
      </w:pPr>
      <w:r>
        <w:continuationSeparator/>
      </w:r>
    </w:p>
  </w:endnote>
  <w:endnote w:type="continuationNotice" w:id="1">
    <w:p w14:paraId="037E461C" w14:textId="77777777" w:rsidR="00783AC0" w:rsidRDefault="00783A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FB53" w14:textId="77777777" w:rsidR="00FE4707" w:rsidRDefault="00FE4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324" w14:textId="77777777" w:rsidR="00FE4707" w:rsidRDefault="00FE4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79D0" w14:textId="77777777" w:rsidR="00FE4707" w:rsidRDefault="00FE4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4415" w14:textId="77777777" w:rsidR="00783AC0" w:rsidRDefault="00783AC0">
      <w:pPr>
        <w:spacing w:after="0" w:line="240" w:lineRule="auto"/>
      </w:pPr>
      <w:r>
        <w:separator/>
      </w:r>
    </w:p>
  </w:footnote>
  <w:footnote w:type="continuationSeparator" w:id="0">
    <w:p w14:paraId="609557C6" w14:textId="77777777" w:rsidR="00783AC0" w:rsidRDefault="00783AC0">
      <w:pPr>
        <w:spacing w:after="0" w:line="240" w:lineRule="auto"/>
      </w:pPr>
      <w:r>
        <w:continuationSeparator/>
      </w:r>
    </w:p>
  </w:footnote>
  <w:footnote w:type="continuationNotice" w:id="1">
    <w:p w14:paraId="4932F319" w14:textId="77777777" w:rsidR="00783AC0" w:rsidRDefault="00783A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94FC" w14:textId="77777777" w:rsidR="00FE4707" w:rsidRDefault="00FE4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4E56" w14:textId="77777777" w:rsidR="00FE4707" w:rsidRDefault="00FE47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5790" w14:textId="77777777" w:rsidR="00FE4707" w:rsidRDefault="00FE4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396"/>
    <w:multiLevelType w:val="hybridMultilevel"/>
    <w:tmpl w:val="6818D59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B7C7E61"/>
    <w:multiLevelType w:val="hybridMultilevel"/>
    <w:tmpl w:val="4B5431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DB4"/>
    <w:multiLevelType w:val="hybridMultilevel"/>
    <w:tmpl w:val="8772C38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F466C"/>
    <w:multiLevelType w:val="hybridMultilevel"/>
    <w:tmpl w:val="C46CF4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01EDF"/>
    <w:multiLevelType w:val="hybridMultilevel"/>
    <w:tmpl w:val="B9DCC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C1A5A"/>
    <w:multiLevelType w:val="hybridMultilevel"/>
    <w:tmpl w:val="2F3692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411966">
    <w:abstractNumId w:val="4"/>
  </w:num>
  <w:num w:numId="2" w16cid:durableId="1454444126">
    <w:abstractNumId w:val="1"/>
  </w:num>
  <w:num w:numId="3" w16cid:durableId="2071994878">
    <w:abstractNumId w:val="2"/>
  </w:num>
  <w:num w:numId="4" w16cid:durableId="1179656960">
    <w:abstractNumId w:val="5"/>
  </w:num>
  <w:num w:numId="5" w16cid:durableId="1333601594">
    <w:abstractNumId w:val="3"/>
  </w:num>
  <w:num w:numId="6" w16cid:durableId="160087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FA"/>
    <w:rsid w:val="000064E0"/>
    <w:rsid w:val="00011C5F"/>
    <w:rsid w:val="00011D67"/>
    <w:rsid w:val="00011EE3"/>
    <w:rsid w:val="00013059"/>
    <w:rsid w:val="000136C3"/>
    <w:rsid w:val="000141A6"/>
    <w:rsid w:val="000149DA"/>
    <w:rsid w:val="00015226"/>
    <w:rsid w:val="00015743"/>
    <w:rsid w:val="0002070B"/>
    <w:rsid w:val="000255C3"/>
    <w:rsid w:val="00027036"/>
    <w:rsid w:val="00037373"/>
    <w:rsid w:val="00041AF7"/>
    <w:rsid w:val="00045122"/>
    <w:rsid w:val="00052BA3"/>
    <w:rsid w:val="00052C2A"/>
    <w:rsid w:val="000538BE"/>
    <w:rsid w:val="00055493"/>
    <w:rsid w:val="000571B6"/>
    <w:rsid w:val="000615B7"/>
    <w:rsid w:val="00061F96"/>
    <w:rsid w:val="00062D3A"/>
    <w:rsid w:val="000655C6"/>
    <w:rsid w:val="000710EE"/>
    <w:rsid w:val="0007329B"/>
    <w:rsid w:val="00077C3B"/>
    <w:rsid w:val="00080C6C"/>
    <w:rsid w:val="00081D56"/>
    <w:rsid w:val="00082DCD"/>
    <w:rsid w:val="000852C4"/>
    <w:rsid w:val="00091827"/>
    <w:rsid w:val="000A097A"/>
    <w:rsid w:val="000A3D73"/>
    <w:rsid w:val="000A5EC7"/>
    <w:rsid w:val="000B27B7"/>
    <w:rsid w:val="000B5CD2"/>
    <w:rsid w:val="000B7693"/>
    <w:rsid w:val="000C16A9"/>
    <w:rsid w:val="000C19EC"/>
    <w:rsid w:val="000C2A21"/>
    <w:rsid w:val="000C2B0F"/>
    <w:rsid w:val="000C38BA"/>
    <w:rsid w:val="000E2BF5"/>
    <w:rsid w:val="000E3986"/>
    <w:rsid w:val="000E45CD"/>
    <w:rsid w:val="00107226"/>
    <w:rsid w:val="00110621"/>
    <w:rsid w:val="001136BE"/>
    <w:rsid w:val="00117969"/>
    <w:rsid w:val="0012470E"/>
    <w:rsid w:val="001311C4"/>
    <w:rsid w:val="001353A3"/>
    <w:rsid w:val="00136C59"/>
    <w:rsid w:val="0015129E"/>
    <w:rsid w:val="00156711"/>
    <w:rsid w:val="00156918"/>
    <w:rsid w:val="001575B2"/>
    <w:rsid w:val="00157B91"/>
    <w:rsid w:val="00162F2F"/>
    <w:rsid w:val="00163B0A"/>
    <w:rsid w:val="00165280"/>
    <w:rsid w:val="001729E0"/>
    <w:rsid w:val="00172E28"/>
    <w:rsid w:val="001740AB"/>
    <w:rsid w:val="0017526E"/>
    <w:rsid w:val="001834D6"/>
    <w:rsid w:val="00184DF2"/>
    <w:rsid w:val="001A3608"/>
    <w:rsid w:val="001A4A6B"/>
    <w:rsid w:val="001B43C2"/>
    <w:rsid w:val="001C2DE6"/>
    <w:rsid w:val="001C4AB3"/>
    <w:rsid w:val="001C6232"/>
    <w:rsid w:val="001C7471"/>
    <w:rsid w:val="001D620E"/>
    <w:rsid w:val="001E1643"/>
    <w:rsid w:val="001E2EBB"/>
    <w:rsid w:val="001E2F1C"/>
    <w:rsid w:val="001E41BE"/>
    <w:rsid w:val="001F03DD"/>
    <w:rsid w:val="001F10E5"/>
    <w:rsid w:val="001F16C2"/>
    <w:rsid w:val="001F1812"/>
    <w:rsid w:val="001F47BB"/>
    <w:rsid w:val="00202838"/>
    <w:rsid w:val="002053B9"/>
    <w:rsid w:val="0020612C"/>
    <w:rsid w:val="002117AE"/>
    <w:rsid w:val="0021249A"/>
    <w:rsid w:val="00212990"/>
    <w:rsid w:val="0022208F"/>
    <w:rsid w:val="0022561B"/>
    <w:rsid w:val="00227676"/>
    <w:rsid w:val="00227E62"/>
    <w:rsid w:val="00232090"/>
    <w:rsid w:val="002338EF"/>
    <w:rsid w:val="002416E9"/>
    <w:rsid w:val="00243280"/>
    <w:rsid w:val="00254083"/>
    <w:rsid w:val="00261170"/>
    <w:rsid w:val="00263370"/>
    <w:rsid w:val="002636C6"/>
    <w:rsid w:val="00263762"/>
    <w:rsid w:val="002667AE"/>
    <w:rsid w:val="0027635B"/>
    <w:rsid w:val="00277CCA"/>
    <w:rsid w:val="0028084E"/>
    <w:rsid w:val="00292CB3"/>
    <w:rsid w:val="002A0B8A"/>
    <w:rsid w:val="002A142A"/>
    <w:rsid w:val="002B207C"/>
    <w:rsid w:val="002B3E59"/>
    <w:rsid w:val="002B6A79"/>
    <w:rsid w:val="002B6DC0"/>
    <w:rsid w:val="002B6F78"/>
    <w:rsid w:val="002B7329"/>
    <w:rsid w:val="002C2D0A"/>
    <w:rsid w:val="002C603E"/>
    <w:rsid w:val="002D083D"/>
    <w:rsid w:val="002D66FD"/>
    <w:rsid w:val="002E131C"/>
    <w:rsid w:val="002E4E55"/>
    <w:rsid w:val="002E60DC"/>
    <w:rsid w:val="002F5F31"/>
    <w:rsid w:val="00300A1D"/>
    <w:rsid w:val="0030608B"/>
    <w:rsid w:val="0030718B"/>
    <w:rsid w:val="0030787B"/>
    <w:rsid w:val="00310E34"/>
    <w:rsid w:val="00322EC1"/>
    <w:rsid w:val="00325BE4"/>
    <w:rsid w:val="003329D7"/>
    <w:rsid w:val="00333E1F"/>
    <w:rsid w:val="0033608D"/>
    <w:rsid w:val="0034175D"/>
    <w:rsid w:val="003619B6"/>
    <w:rsid w:val="00362B39"/>
    <w:rsid w:val="00367FAC"/>
    <w:rsid w:val="0037172E"/>
    <w:rsid w:val="00381C9E"/>
    <w:rsid w:val="00387609"/>
    <w:rsid w:val="003904EA"/>
    <w:rsid w:val="003A022D"/>
    <w:rsid w:val="003A242F"/>
    <w:rsid w:val="003A3626"/>
    <w:rsid w:val="003A44FF"/>
    <w:rsid w:val="003A59D8"/>
    <w:rsid w:val="003A65CE"/>
    <w:rsid w:val="003C7BB8"/>
    <w:rsid w:val="003D1A0B"/>
    <w:rsid w:val="003F200C"/>
    <w:rsid w:val="00401B3C"/>
    <w:rsid w:val="00412FFA"/>
    <w:rsid w:val="004225C3"/>
    <w:rsid w:val="00424E35"/>
    <w:rsid w:val="00425427"/>
    <w:rsid w:val="00434896"/>
    <w:rsid w:val="00436C84"/>
    <w:rsid w:val="0044520D"/>
    <w:rsid w:val="004524AD"/>
    <w:rsid w:val="00454FB5"/>
    <w:rsid w:val="0045722D"/>
    <w:rsid w:val="00457BE7"/>
    <w:rsid w:val="00457CBD"/>
    <w:rsid w:val="004618FC"/>
    <w:rsid w:val="00462388"/>
    <w:rsid w:val="004623D3"/>
    <w:rsid w:val="0047069E"/>
    <w:rsid w:val="00471480"/>
    <w:rsid w:val="00471CBE"/>
    <w:rsid w:val="00472558"/>
    <w:rsid w:val="00472FF2"/>
    <w:rsid w:val="00473433"/>
    <w:rsid w:val="00474A35"/>
    <w:rsid w:val="00482425"/>
    <w:rsid w:val="00485BBA"/>
    <w:rsid w:val="00491546"/>
    <w:rsid w:val="00492916"/>
    <w:rsid w:val="004A4904"/>
    <w:rsid w:val="004B0026"/>
    <w:rsid w:val="004B0D25"/>
    <w:rsid w:val="004B63F9"/>
    <w:rsid w:val="004C0632"/>
    <w:rsid w:val="004C57E6"/>
    <w:rsid w:val="004C7E4E"/>
    <w:rsid w:val="004D6161"/>
    <w:rsid w:val="004D71A1"/>
    <w:rsid w:val="004E22F4"/>
    <w:rsid w:val="004E2447"/>
    <w:rsid w:val="004E523A"/>
    <w:rsid w:val="004E6D15"/>
    <w:rsid w:val="004F07EA"/>
    <w:rsid w:val="004F151F"/>
    <w:rsid w:val="004F1FB4"/>
    <w:rsid w:val="004F32EC"/>
    <w:rsid w:val="00510898"/>
    <w:rsid w:val="00511D7C"/>
    <w:rsid w:val="00520F1C"/>
    <w:rsid w:val="00523F66"/>
    <w:rsid w:val="0052565A"/>
    <w:rsid w:val="005271FB"/>
    <w:rsid w:val="005362C8"/>
    <w:rsid w:val="005463D8"/>
    <w:rsid w:val="005528A1"/>
    <w:rsid w:val="00560FA3"/>
    <w:rsid w:val="0056202B"/>
    <w:rsid w:val="00574B6F"/>
    <w:rsid w:val="00582353"/>
    <w:rsid w:val="00584D6F"/>
    <w:rsid w:val="00587EE7"/>
    <w:rsid w:val="00590907"/>
    <w:rsid w:val="00597388"/>
    <w:rsid w:val="005A36C9"/>
    <w:rsid w:val="005A6C1C"/>
    <w:rsid w:val="005B18FA"/>
    <w:rsid w:val="005B5883"/>
    <w:rsid w:val="005B5A00"/>
    <w:rsid w:val="005C1E40"/>
    <w:rsid w:val="005C30DB"/>
    <w:rsid w:val="005C317F"/>
    <w:rsid w:val="005C3ED8"/>
    <w:rsid w:val="005C6393"/>
    <w:rsid w:val="005E1AF1"/>
    <w:rsid w:val="005E311B"/>
    <w:rsid w:val="005E499B"/>
    <w:rsid w:val="005F6981"/>
    <w:rsid w:val="005F7089"/>
    <w:rsid w:val="00603776"/>
    <w:rsid w:val="00613C46"/>
    <w:rsid w:val="006152C3"/>
    <w:rsid w:val="006159B8"/>
    <w:rsid w:val="0061767B"/>
    <w:rsid w:val="006177A1"/>
    <w:rsid w:val="00622C3B"/>
    <w:rsid w:val="006233DA"/>
    <w:rsid w:val="0062392D"/>
    <w:rsid w:val="00623E28"/>
    <w:rsid w:val="00624791"/>
    <w:rsid w:val="00626A12"/>
    <w:rsid w:val="00634222"/>
    <w:rsid w:val="00640F22"/>
    <w:rsid w:val="00645214"/>
    <w:rsid w:val="00650ED8"/>
    <w:rsid w:val="00651327"/>
    <w:rsid w:val="00656502"/>
    <w:rsid w:val="00660813"/>
    <w:rsid w:val="006610AD"/>
    <w:rsid w:val="0066296E"/>
    <w:rsid w:val="006717C0"/>
    <w:rsid w:val="00672EFB"/>
    <w:rsid w:val="006762EB"/>
    <w:rsid w:val="0068250D"/>
    <w:rsid w:val="006864B1"/>
    <w:rsid w:val="00686A97"/>
    <w:rsid w:val="0068799E"/>
    <w:rsid w:val="00692DA3"/>
    <w:rsid w:val="006954AC"/>
    <w:rsid w:val="0069594F"/>
    <w:rsid w:val="00696272"/>
    <w:rsid w:val="006A7CAD"/>
    <w:rsid w:val="006B191C"/>
    <w:rsid w:val="006B5456"/>
    <w:rsid w:val="006C14A6"/>
    <w:rsid w:val="006C244F"/>
    <w:rsid w:val="006C76FB"/>
    <w:rsid w:val="006C77FE"/>
    <w:rsid w:val="006C7C13"/>
    <w:rsid w:val="006D243F"/>
    <w:rsid w:val="006D66F6"/>
    <w:rsid w:val="006E02D7"/>
    <w:rsid w:val="006E6ED5"/>
    <w:rsid w:val="006F21E4"/>
    <w:rsid w:val="007032A0"/>
    <w:rsid w:val="00711608"/>
    <w:rsid w:val="00713D38"/>
    <w:rsid w:val="00715F25"/>
    <w:rsid w:val="0071640A"/>
    <w:rsid w:val="00717126"/>
    <w:rsid w:val="00732B9C"/>
    <w:rsid w:val="00734A89"/>
    <w:rsid w:val="0073785A"/>
    <w:rsid w:val="00742C8D"/>
    <w:rsid w:val="0075361F"/>
    <w:rsid w:val="00754913"/>
    <w:rsid w:val="00766A77"/>
    <w:rsid w:val="00771639"/>
    <w:rsid w:val="007746DB"/>
    <w:rsid w:val="00776C52"/>
    <w:rsid w:val="00776CFB"/>
    <w:rsid w:val="00776E44"/>
    <w:rsid w:val="00783AC0"/>
    <w:rsid w:val="00792378"/>
    <w:rsid w:val="007A0092"/>
    <w:rsid w:val="007A230B"/>
    <w:rsid w:val="007A2E52"/>
    <w:rsid w:val="007A7867"/>
    <w:rsid w:val="007B0F29"/>
    <w:rsid w:val="007B4420"/>
    <w:rsid w:val="007C17A5"/>
    <w:rsid w:val="007C2663"/>
    <w:rsid w:val="007C2B03"/>
    <w:rsid w:val="007D7FAA"/>
    <w:rsid w:val="007E2D51"/>
    <w:rsid w:val="007E66CE"/>
    <w:rsid w:val="007F353C"/>
    <w:rsid w:val="007F5F8E"/>
    <w:rsid w:val="00801505"/>
    <w:rsid w:val="008018E0"/>
    <w:rsid w:val="008117D3"/>
    <w:rsid w:val="00816519"/>
    <w:rsid w:val="008260D2"/>
    <w:rsid w:val="00831BA4"/>
    <w:rsid w:val="0083683C"/>
    <w:rsid w:val="0084086C"/>
    <w:rsid w:val="00842804"/>
    <w:rsid w:val="008431CA"/>
    <w:rsid w:val="00843272"/>
    <w:rsid w:val="00843F22"/>
    <w:rsid w:val="008528CE"/>
    <w:rsid w:val="008576B9"/>
    <w:rsid w:val="008626AC"/>
    <w:rsid w:val="00866DBE"/>
    <w:rsid w:val="0087506D"/>
    <w:rsid w:val="00882CE8"/>
    <w:rsid w:val="0088403A"/>
    <w:rsid w:val="0088506E"/>
    <w:rsid w:val="0088759F"/>
    <w:rsid w:val="00895846"/>
    <w:rsid w:val="008A3A2A"/>
    <w:rsid w:val="008B5A9F"/>
    <w:rsid w:val="008C1EEC"/>
    <w:rsid w:val="008C21CB"/>
    <w:rsid w:val="008D18CE"/>
    <w:rsid w:val="008D5D25"/>
    <w:rsid w:val="008E09B4"/>
    <w:rsid w:val="008E212A"/>
    <w:rsid w:val="008E5EAF"/>
    <w:rsid w:val="008F18B1"/>
    <w:rsid w:val="00905BCF"/>
    <w:rsid w:val="0091254B"/>
    <w:rsid w:val="009140A1"/>
    <w:rsid w:val="00922501"/>
    <w:rsid w:val="0092671A"/>
    <w:rsid w:val="00927A65"/>
    <w:rsid w:val="00930CC0"/>
    <w:rsid w:val="00932598"/>
    <w:rsid w:val="0093299E"/>
    <w:rsid w:val="00935403"/>
    <w:rsid w:val="00936FAF"/>
    <w:rsid w:val="00941DC0"/>
    <w:rsid w:val="00943DFC"/>
    <w:rsid w:val="0094524D"/>
    <w:rsid w:val="0094667E"/>
    <w:rsid w:val="00951B62"/>
    <w:rsid w:val="0095307D"/>
    <w:rsid w:val="009629BA"/>
    <w:rsid w:val="00964B70"/>
    <w:rsid w:val="009733AD"/>
    <w:rsid w:val="00973B0C"/>
    <w:rsid w:val="00991845"/>
    <w:rsid w:val="009A200B"/>
    <w:rsid w:val="009A6D11"/>
    <w:rsid w:val="009A6F07"/>
    <w:rsid w:val="009B4DFD"/>
    <w:rsid w:val="009C237A"/>
    <w:rsid w:val="009C6211"/>
    <w:rsid w:val="009D3823"/>
    <w:rsid w:val="009D563B"/>
    <w:rsid w:val="009D67BF"/>
    <w:rsid w:val="00A02136"/>
    <w:rsid w:val="00A0282E"/>
    <w:rsid w:val="00A0536C"/>
    <w:rsid w:val="00A05D08"/>
    <w:rsid w:val="00A14B1E"/>
    <w:rsid w:val="00A16A82"/>
    <w:rsid w:val="00A22F72"/>
    <w:rsid w:val="00A25D15"/>
    <w:rsid w:val="00A27FD4"/>
    <w:rsid w:val="00A33002"/>
    <w:rsid w:val="00A3309B"/>
    <w:rsid w:val="00A43840"/>
    <w:rsid w:val="00A44A28"/>
    <w:rsid w:val="00A52501"/>
    <w:rsid w:val="00A547BA"/>
    <w:rsid w:val="00A60896"/>
    <w:rsid w:val="00A676B2"/>
    <w:rsid w:val="00A70752"/>
    <w:rsid w:val="00A71B52"/>
    <w:rsid w:val="00A8126D"/>
    <w:rsid w:val="00A87177"/>
    <w:rsid w:val="00A9148B"/>
    <w:rsid w:val="00A9172E"/>
    <w:rsid w:val="00A93F04"/>
    <w:rsid w:val="00A94685"/>
    <w:rsid w:val="00A95901"/>
    <w:rsid w:val="00A95C47"/>
    <w:rsid w:val="00AA117E"/>
    <w:rsid w:val="00AA2EAB"/>
    <w:rsid w:val="00AA3A4B"/>
    <w:rsid w:val="00AA5E5B"/>
    <w:rsid w:val="00AB3181"/>
    <w:rsid w:val="00AC1894"/>
    <w:rsid w:val="00AC2347"/>
    <w:rsid w:val="00AC3C3C"/>
    <w:rsid w:val="00AD1954"/>
    <w:rsid w:val="00AE64F0"/>
    <w:rsid w:val="00AF3854"/>
    <w:rsid w:val="00AF3C0B"/>
    <w:rsid w:val="00B0793E"/>
    <w:rsid w:val="00B1151F"/>
    <w:rsid w:val="00B127FF"/>
    <w:rsid w:val="00B14C30"/>
    <w:rsid w:val="00B14F70"/>
    <w:rsid w:val="00B24CD1"/>
    <w:rsid w:val="00B278E5"/>
    <w:rsid w:val="00B32721"/>
    <w:rsid w:val="00B32778"/>
    <w:rsid w:val="00B35E27"/>
    <w:rsid w:val="00B37043"/>
    <w:rsid w:val="00B375CE"/>
    <w:rsid w:val="00B42FD9"/>
    <w:rsid w:val="00B4327A"/>
    <w:rsid w:val="00B56DEF"/>
    <w:rsid w:val="00B6465B"/>
    <w:rsid w:val="00B651E8"/>
    <w:rsid w:val="00B67DB1"/>
    <w:rsid w:val="00B76581"/>
    <w:rsid w:val="00B855F9"/>
    <w:rsid w:val="00B933EE"/>
    <w:rsid w:val="00B93955"/>
    <w:rsid w:val="00B97BB9"/>
    <w:rsid w:val="00BB1456"/>
    <w:rsid w:val="00BB69F9"/>
    <w:rsid w:val="00BD0A46"/>
    <w:rsid w:val="00BD1A67"/>
    <w:rsid w:val="00BD2C80"/>
    <w:rsid w:val="00BD5AB2"/>
    <w:rsid w:val="00BE3EEF"/>
    <w:rsid w:val="00BE547D"/>
    <w:rsid w:val="00BF5E7C"/>
    <w:rsid w:val="00BF6DF8"/>
    <w:rsid w:val="00BF7277"/>
    <w:rsid w:val="00BF7FCF"/>
    <w:rsid w:val="00C010E0"/>
    <w:rsid w:val="00C035BA"/>
    <w:rsid w:val="00C1339A"/>
    <w:rsid w:val="00C174DE"/>
    <w:rsid w:val="00C17800"/>
    <w:rsid w:val="00C203EF"/>
    <w:rsid w:val="00C20F99"/>
    <w:rsid w:val="00C27927"/>
    <w:rsid w:val="00C45557"/>
    <w:rsid w:val="00C55981"/>
    <w:rsid w:val="00C63A63"/>
    <w:rsid w:val="00C65110"/>
    <w:rsid w:val="00C67737"/>
    <w:rsid w:val="00C70B8A"/>
    <w:rsid w:val="00C75670"/>
    <w:rsid w:val="00C760E5"/>
    <w:rsid w:val="00C81A77"/>
    <w:rsid w:val="00C830A0"/>
    <w:rsid w:val="00C91224"/>
    <w:rsid w:val="00C93179"/>
    <w:rsid w:val="00C93769"/>
    <w:rsid w:val="00CA0644"/>
    <w:rsid w:val="00CA1922"/>
    <w:rsid w:val="00CA3E75"/>
    <w:rsid w:val="00CA40A6"/>
    <w:rsid w:val="00CA7002"/>
    <w:rsid w:val="00CC312D"/>
    <w:rsid w:val="00CC31AA"/>
    <w:rsid w:val="00CE00E6"/>
    <w:rsid w:val="00CE3A2A"/>
    <w:rsid w:val="00CE5B0C"/>
    <w:rsid w:val="00CF26D7"/>
    <w:rsid w:val="00CF2B85"/>
    <w:rsid w:val="00D04EF2"/>
    <w:rsid w:val="00D10BB5"/>
    <w:rsid w:val="00D11DE8"/>
    <w:rsid w:val="00D2179B"/>
    <w:rsid w:val="00D40ADA"/>
    <w:rsid w:val="00D418E3"/>
    <w:rsid w:val="00D43796"/>
    <w:rsid w:val="00D44BEF"/>
    <w:rsid w:val="00D516B8"/>
    <w:rsid w:val="00D62C60"/>
    <w:rsid w:val="00D749A2"/>
    <w:rsid w:val="00D80122"/>
    <w:rsid w:val="00D90B14"/>
    <w:rsid w:val="00D96CB2"/>
    <w:rsid w:val="00D97731"/>
    <w:rsid w:val="00D97B60"/>
    <w:rsid w:val="00DA30C2"/>
    <w:rsid w:val="00DA4C09"/>
    <w:rsid w:val="00DA5404"/>
    <w:rsid w:val="00DA74E5"/>
    <w:rsid w:val="00DB66A1"/>
    <w:rsid w:val="00DB7165"/>
    <w:rsid w:val="00DB71AB"/>
    <w:rsid w:val="00DC35DF"/>
    <w:rsid w:val="00DC5E91"/>
    <w:rsid w:val="00DD1335"/>
    <w:rsid w:val="00DD2F76"/>
    <w:rsid w:val="00DD3CED"/>
    <w:rsid w:val="00DD60B1"/>
    <w:rsid w:val="00DE0C79"/>
    <w:rsid w:val="00DE643A"/>
    <w:rsid w:val="00DE704A"/>
    <w:rsid w:val="00DF17DD"/>
    <w:rsid w:val="00DF4C2F"/>
    <w:rsid w:val="00E0631E"/>
    <w:rsid w:val="00E12377"/>
    <w:rsid w:val="00E151F2"/>
    <w:rsid w:val="00E26DEC"/>
    <w:rsid w:val="00E30368"/>
    <w:rsid w:val="00E32346"/>
    <w:rsid w:val="00E43C48"/>
    <w:rsid w:val="00E4659E"/>
    <w:rsid w:val="00E51DB0"/>
    <w:rsid w:val="00E60EC0"/>
    <w:rsid w:val="00E701BE"/>
    <w:rsid w:val="00E74168"/>
    <w:rsid w:val="00E77C71"/>
    <w:rsid w:val="00E812A4"/>
    <w:rsid w:val="00E82CE9"/>
    <w:rsid w:val="00E857C0"/>
    <w:rsid w:val="00E87CF2"/>
    <w:rsid w:val="00E91EE4"/>
    <w:rsid w:val="00E92625"/>
    <w:rsid w:val="00EA0E1A"/>
    <w:rsid w:val="00EA163D"/>
    <w:rsid w:val="00EA4B82"/>
    <w:rsid w:val="00EB638C"/>
    <w:rsid w:val="00EC3989"/>
    <w:rsid w:val="00EC520F"/>
    <w:rsid w:val="00ED1D4E"/>
    <w:rsid w:val="00ED28A1"/>
    <w:rsid w:val="00ED39D9"/>
    <w:rsid w:val="00ED6E4A"/>
    <w:rsid w:val="00ED75C6"/>
    <w:rsid w:val="00ED7CB2"/>
    <w:rsid w:val="00EE103C"/>
    <w:rsid w:val="00F035EC"/>
    <w:rsid w:val="00F124D1"/>
    <w:rsid w:val="00F20D5A"/>
    <w:rsid w:val="00F247DC"/>
    <w:rsid w:val="00F37829"/>
    <w:rsid w:val="00F42A4D"/>
    <w:rsid w:val="00F44D83"/>
    <w:rsid w:val="00F46FC0"/>
    <w:rsid w:val="00F52BED"/>
    <w:rsid w:val="00F56DBC"/>
    <w:rsid w:val="00F6194F"/>
    <w:rsid w:val="00F65601"/>
    <w:rsid w:val="00F671D6"/>
    <w:rsid w:val="00F72B65"/>
    <w:rsid w:val="00F7340C"/>
    <w:rsid w:val="00F847E1"/>
    <w:rsid w:val="00F8491D"/>
    <w:rsid w:val="00F93798"/>
    <w:rsid w:val="00FA1F63"/>
    <w:rsid w:val="00FA4456"/>
    <w:rsid w:val="00FA7E17"/>
    <w:rsid w:val="00FC3D09"/>
    <w:rsid w:val="00FD2A13"/>
    <w:rsid w:val="00FD4E2F"/>
    <w:rsid w:val="00FE34F6"/>
    <w:rsid w:val="00FE3517"/>
    <w:rsid w:val="00FE4707"/>
    <w:rsid w:val="00FF1D21"/>
    <w:rsid w:val="00FF21A3"/>
    <w:rsid w:val="00FF4949"/>
    <w:rsid w:val="32482666"/>
    <w:rsid w:val="4BDA04A9"/>
    <w:rsid w:val="61C4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C770"/>
  <w15:chartTrackingRefBased/>
  <w15:docId w15:val="{5A2EEB84-423B-4220-A7FD-0831C05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F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FFA"/>
  </w:style>
  <w:style w:type="paragraph" w:styleId="Footer">
    <w:name w:val="footer"/>
    <w:basedOn w:val="Normal"/>
    <w:link w:val="FooterChar"/>
    <w:uiPriority w:val="99"/>
    <w:unhideWhenUsed/>
    <w:rsid w:val="00412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FFA"/>
  </w:style>
  <w:style w:type="paragraph" w:styleId="NormalWeb">
    <w:name w:val="Normal (Web)"/>
    <w:basedOn w:val="Normal"/>
    <w:uiPriority w:val="99"/>
    <w:unhideWhenUsed/>
    <w:rsid w:val="0041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425"/>
    <w:rPr>
      <w:b/>
      <w:bCs/>
      <w:sz w:val="20"/>
      <w:szCs w:val="20"/>
    </w:rPr>
  </w:style>
  <w:style w:type="paragraph" w:customStyle="1" w:styleId="p1">
    <w:name w:val="p1"/>
    <w:basedOn w:val="Normal"/>
    <w:rsid w:val="00B35E2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B35E27"/>
  </w:style>
  <w:style w:type="paragraph" w:styleId="Revision">
    <w:name w:val="Revision"/>
    <w:hidden/>
    <w:uiPriority w:val="99"/>
    <w:semiHidden/>
    <w:rsid w:val="008C1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Manitta Holmes APR</dc:creator>
  <cp:keywords/>
  <dc:description/>
  <cp:lastModifiedBy>Tom Mustin</cp:lastModifiedBy>
  <cp:revision>2</cp:revision>
  <dcterms:created xsi:type="dcterms:W3CDTF">2025-10-13T16:04:00Z</dcterms:created>
  <dcterms:modified xsi:type="dcterms:W3CDTF">2025-10-13T16:04:00Z</dcterms:modified>
</cp:coreProperties>
</file>